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1926" w14:textId="7B403860" w:rsidR="002A416B" w:rsidRPr="00BB5F1D" w:rsidRDefault="002A416B" w:rsidP="002A416B">
      <w:pPr>
        <w:pStyle w:val="Default"/>
        <w:numPr>
          <w:ilvl w:val="1"/>
          <w:numId w:val="1"/>
        </w:numPr>
        <w:ind w:firstLine="65"/>
        <w:jc w:val="center"/>
        <w:rPr>
          <w:b/>
          <w:bCs/>
        </w:rPr>
      </w:pPr>
      <w:r w:rsidRPr="00BB5F1D">
        <w:rPr>
          <w:b/>
          <w:bCs/>
        </w:rPr>
        <w:t xml:space="preserve">КРАТКАЯ ПРЕЗЕНТАЦИЯ ООП МАДОУ </w:t>
      </w:r>
      <w:r>
        <w:rPr>
          <w:b/>
          <w:bCs/>
        </w:rPr>
        <w:t>«ДЕТСКИЙ САД №14»</w:t>
      </w:r>
    </w:p>
    <w:p w14:paraId="46F2A870" w14:textId="77777777" w:rsidR="002A416B" w:rsidRDefault="002A416B" w:rsidP="002A416B">
      <w:pPr>
        <w:pStyle w:val="Default"/>
        <w:ind w:firstLine="426"/>
        <w:jc w:val="center"/>
        <w:rPr>
          <w:sz w:val="28"/>
          <w:szCs w:val="28"/>
        </w:rPr>
      </w:pPr>
    </w:p>
    <w:p w14:paraId="6634A9A0" w14:textId="77777777" w:rsidR="002A416B" w:rsidRPr="00BB5F1D" w:rsidRDefault="002A416B" w:rsidP="002A416B">
      <w:pPr>
        <w:pStyle w:val="Default"/>
        <w:spacing w:line="276" w:lineRule="auto"/>
        <w:ind w:firstLine="426"/>
        <w:jc w:val="both"/>
      </w:pPr>
      <w:r w:rsidRPr="00BB5F1D">
        <w:t xml:space="preserve">Основная образовательная программа муниципального автономного дошкольного образовательного учреждения </w:t>
      </w:r>
      <w:r>
        <w:t>«Детский сад №14»</w:t>
      </w:r>
      <w:r w:rsidRPr="00BB5F1D">
        <w:t xml:space="preserve"> составлена в соответствии с нормативно-правовыми документами:</w:t>
      </w:r>
      <w:bookmarkStart w:id="0" w:name="_GoBack"/>
      <w:bookmarkEnd w:id="0"/>
    </w:p>
    <w:p w14:paraId="0D5C5045" w14:textId="77777777" w:rsidR="002A416B" w:rsidRPr="00BB5F1D" w:rsidRDefault="002A416B" w:rsidP="002A416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</w:rPr>
      </w:pPr>
      <w:r w:rsidRPr="00BB5F1D">
        <w:t xml:space="preserve"> </w:t>
      </w:r>
      <w:r w:rsidRPr="00BB5F1D">
        <w:rPr>
          <w:color w:val="000000"/>
        </w:rPr>
        <w:t xml:space="preserve">Федеральный закон от </w:t>
      </w:r>
      <w:proofErr w:type="gramStart"/>
      <w:r w:rsidRPr="00BB5F1D">
        <w:rPr>
          <w:color w:val="000000"/>
        </w:rPr>
        <w:t>29.12.2012  №</w:t>
      </w:r>
      <w:proofErr w:type="gramEnd"/>
      <w:r w:rsidRPr="00BB5F1D">
        <w:rPr>
          <w:color w:val="000000"/>
        </w:rPr>
        <w:t xml:space="preserve"> 273-ФЗ  «Об образовании в Российской Федерации»;</w:t>
      </w:r>
    </w:p>
    <w:p w14:paraId="2980252F" w14:textId="77777777" w:rsidR="002A416B" w:rsidRPr="00BB5F1D" w:rsidRDefault="002A416B" w:rsidP="002A416B">
      <w:pPr>
        <w:pStyle w:val="a3"/>
        <w:numPr>
          <w:ilvl w:val="0"/>
          <w:numId w:val="3"/>
        </w:numPr>
        <w:spacing w:line="276" w:lineRule="auto"/>
        <w:ind w:left="567" w:firstLine="426"/>
        <w:jc w:val="both"/>
        <w:rPr>
          <w:color w:val="000000"/>
        </w:rPr>
      </w:pPr>
      <w:r w:rsidRPr="00BB5F1D"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14:paraId="341F45CE" w14:textId="77777777" w:rsidR="002A416B" w:rsidRPr="00BB5F1D" w:rsidRDefault="002A416B" w:rsidP="002A416B">
      <w:pPr>
        <w:pStyle w:val="Default"/>
        <w:spacing w:line="276" w:lineRule="auto"/>
        <w:ind w:firstLine="426"/>
        <w:jc w:val="both"/>
      </w:pPr>
      <w:r w:rsidRPr="00BB5F1D">
        <w:t xml:space="preserve">Программа определяет содержание и организацию образовательной деятельности в МАДОУ </w:t>
      </w:r>
      <w:r>
        <w:t>«Детский сад №14»</w:t>
      </w:r>
      <w:r w:rsidRPr="00BB5F1D">
        <w:t xml:space="preserve"> (далее по тексту – ДОУ) </w:t>
      </w:r>
    </w:p>
    <w:p w14:paraId="2EC5BF7C" w14:textId="77777777" w:rsidR="002A416B" w:rsidRPr="00BB5F1D" w:rsidRDefault="002A416B" w:rsidP="002A416B">
      <w:pPr>
        <w:pStyle w:val="Default"/>
        <w:spacing w:line="276" w:lineRule="auto"/>
        <w:ind w:firstLine="426"/>
        <w:jc w:val="both"/>
      </w:pPr>
      <w:r w:rsidRPr="00BB5F1D">
        <w:t xml:space="preserve"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14:paraId="734FD51B" w14:textId="77777777" w:rsidR="002A416B" w:rsidRPr="00BB5F1D" w:rsidRDefault="002A416B" w:rsidP="002A416B">
      <w:pPr>
        <w:pStyle w:val="Default"/>
        <w:spacing w:line="276" w:lineRule="auto"/>
        <w:ind w:firstLine="426"/>
        <w:jc w:val="both"/>
      </w:pPr>
      <w:r w:rsidRPr="00BB5F1D">
        <w:t>Основной структурной единицей ДОУ является группа детей дошкольного возраста. Общее количество групп – 1</w:t>
      </w:r>
      <w:r>
        <w:t>1</w:t>
      </w:r>
      <w:r w:rsidRPr="00BB5F1D">
        <w:t xml:space="preserve">. </w:t>
      </w:r>
    </w:p>
    <w:p w14:paraId="58AF5D93" w14:textId="77777777" w:rsidR="002A416B" w:rsidRPr="00BB5F1D" w:rsidRDefault="002A416B" w:rsidP="002A416B">
      <w:pPr>
        <w:pStyle w:val="Default"/>
        <w:spacing w:line="276" w:lineRule="auto"/>
        <w:jc w:val="both"/>
      </w:pPr>
      <w:r w:rsidRPr="00BB5F1D">
        <w:t xml:space="preserve">- общеразвивающей направленности для детей 2-3 лет (вторая группа раннего возраста) – </w:t>
      </w:r>
      <w:r>
        <w:t>3</w:t>
      </w:r>
      <w:r w:rsidRPr="00BB5F1D">
        <w:t>;</w:t>
      </w:r>
    </w:p>
    <w:p w14:paraId="5AA5B87A" w14:textId="77777777" w:rsidR="002A416B" w:rsidRPr="00BB5F1D" w:rsidRDefault="002A416B" w:rsidP="002A416B">
      <w:pPr>
        <w:pStyle w:val="Default"/>
        <w:spacing w:line="276" w:lineRule="auto"/>
        <w:jc w:val="both"/>
      </w:pPr>
      <w:r w:rsidRPr="00BB5F1D">
        <w:t xml:space="preserve">- общеразвивающей направленности для детей 3-4 лет (младшая группа) – </w:t>
      </w:r>
      <w:r>
        <w:t>2</w:t>
      </w:r>
      <w:r w:rsidRPr="00BB5F1D">
        <w:t xml:space="preserve">; </w:t>
      </w:r>
    </w:p>
    <w:p w14:paraId="22A305A0" w14:textId="77777777" w:rsidR="002A416B" w:rsidRPr="00BB5F1D" w:rsidRDefault="002A416B" w:rsidP="002A416B">
      <w:pPr>
        <w:pStyle w:val="Default"/>
        <w:spacing w:line="276" w:lineRule="auto"/>
        <w:jc w:val="both"/>
      </w:pPr>
      <w:r w:rsidRPr="00BB5F1D">
        <w:t xml:space="preserve">-  общеразвивающей направленности для детей 4 – 5 лет (средняя группа) – </w:t>
      </w:r>
      <w:r>
        <w:t>3</w:t>
      </w:r>
      <w:r w:rsidRPr="00BB5F1D">
        <w:t xml:space="preserve">; </w:t>
      </w:r>
    </w:p>
    <w:p w14:paraId="631B94C7" w14:textId="77777777" w:rsidR="002A416B" w:rsidRPr="00BB5F1D" w:rsidRDefault="002A416B" w:rsidP="002A416B">
      <w:pPr>
        <w:pStyle w:val="Default"/>
        <w:spacing w:line="276" w:lineRule="auto"/>
        <w:jc w:val="both"/>
      </w:pPr>
      <w:r w:rsidRPr="00BB5F1D">
        <w:t xml:space="preserve">- общеразвивающей направленности для детей 5 – 6 лет (старшая группа) – </w:t>
      </w:r>
      <w:r>
        <w:t>2</w:t>
      </w:r>
      <w:r w:rsidRPr="00BB5F1D">
        <w:t xml:space="preserve">; </w:t>
      </w:r>
    </w:p>
    <w:p w14:paraId="34278556" w14:textId="77777777" w:rsidR="002A416B" w:rsidRPr="00BB5F1D" w:rsidRDefault="002A416B" w:rsidP="002A416B">
      <w:pPr>
        <w:pStyle w:val="Default"/>
        <w:spacing w:line="276" w:lineRule="auto"/>
        <w:jc w:val="both"/>
      </w:pPr>
      <w:r w:rsidRPr="00BB5F1D">
        <w:t xml:space="preserve">- общеразвивающей направленности для детей для детей 6 – 7 лет (подготовительная группа) – </w:t>
      </w:r>
      <w:r>
        <w:t>1</w:t>
      </w:r>
      <w:r w:rsidRPr="00BB5F1D">
        <w:t xml:space="preserve">. </w:t>
      </w:r>
    </w:p>
    <w:p w14:paraId="6B33156C" w14:textId="77777777" w:rsidR="002A416B" w:rsidRPr="00BB5F1D" w:rsidRDefault="002A416B" w:rsidP="002A416B">
      <w:pPr>
        <w:pStyle w:val="Default"/>
        <w:spacing w:line="276" w:lineRule="auto"/>
        <w:ind w:firstLine="426"/>
        <w:jc w:val="both"/>
      </w:pPr>
      <w:r w:rsidRPr="00BB5F1D">
        <w:t xml:space="preserve">Участники образовательной деятельности: дети, родители (законные представители), педагогические работники ДОУ. Образовательная деятельность в ДОУ осуществляется на русском языке. 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</w:t>
      </w:r>
    </w:p>
    <w:p w14:paraId="21C9C0A1" w14:textId="77777777" w:rsidR="002A416B" w:rsidRPr="00BB5F1D" w:rsidRDefault="002A416B" w:rsidP="002A416B">
      <w:pPr>
        <w:pStyle w:val="Default"/>
        <w:spacing w:line="276" w:lineRule="auto"/>
        <w:ind w:firstLine="426"/>
        <w:jc w:val="both"/>
        <w:rPr>
          <w:color w:val="auto"/>
        </w:rPr>
      </w:pPr>
      <w:proofErr w:type="gramStart"/>
      <w:r w:rsidRPr="00BB5F1D">
        <w:t xml:space="preserve">Конкретное  </w:t>
      </w:r>
      <w:r w:rsidRPr="00BB5F1D">
        <w:rPr>
          <w:color w:val="auto"/>
        </w:rPr>
        <w:t>содержание</w:t>
      </w:r>
      <w:proofErr w:type="gramEnd"/>
      <w:r w:rsidRPr="00BB5F1D">
        <w:rPr>
          <w:color w:val="auto"/>
        </w:rPr>
        <w:t xml:space="preserve"> образовательных областей зависит от возрастных и индивидуальных особенностей воспитанников и может реализовываться в различных видах деятельности: </w:t>
      </w:r>
    </w:p>
    <w:p w14:paraId="53EFA5A5" w14:textId="77777777" w:rsidR="002A416B" w:rsidRPr="00BB5F1D" w:rsidRDefault="002A416B" w:rsidP="002A416B">
      <w:pPr>
        <w:pStyle w:val="Default"/>
        <w:jc w:val="both"/>
        <w:rPr>
          <w:color w:val="auto"/>
        </w:rPr>
      </w:pPr>
      <w:r w:rsidRPr="00BB5F1D">
        <w:rPr>
          <w:b/>
          <w:bCs/>
          <w:color w:val="auto"/>
        </w:rPr>
        <w:t>В раннем возрасте (</w:t>
      </w:r>
      <w:r>
        <w:rPr>
          <w:b/>
          <w:bCs/>
          <w:color w:val="auto"/>
        </w:rPr>
        <w:t>2</w:t>
      </w:r>
      <w:r w:rsidRPr="00BB5F1D">
        <w:rPr>
          <w:b/>
          <w:bCs/>
          <w:color w:val="auto"/>
        </w:rPr>
        <w:t xml:space="preserve"> – 3 года): </w:t>
      </w:r>
    </w:p>
    <w:p w14:paraId="2BB29DE2" w14:textId="77777777" w:rsidR="002A416B" w:rsidRPr="00BB5F1D" w:rsidRDefault="002A416B" w:rsidP="002A416B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B5F1D">
        <w:rPr>
          <w:color w:val="auto"/>
        </w:rPr>
        <w:t xml:space="preserve"> предметная деятельность и игры с составными и динамическими игрушками, </w:t>
      </w:r>
    </w:p>
    <w:p w14:paraId="7E5FB300" w14:textId="77777777" w:rsidR="002A416B" w:rsidRPr="00BB5F1D" w:rsidRDefault="002A416B" w:rsidP="002A416B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B5F1D">
        <w:rPr>
          <w:color w:val="auto"/>
        </w:rPr>
        <w:t xml:space="preserve"> экспериментирование с материалами и веществами (песок, вода, тесто и пр.), </w:t>
      </w:r>
    </w:p>
    <w:p w14:paraId="38630747" w14:textId="77777777" w:rsidR="002A416B" w:rsidRPr="00BB5F1D" w:rsidRDefault="002A416B" w:rsidP="002A416B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B5F1D">
        <w:rPr>
          <w:color w:val="auto"/>
        </w:rPr>
        <w:t xml:space="preserve"> общение со взрослыми и совместные игры со сверстниками под руководством взрослого, </w:t>
      </w:r>
    </w:p>
    <w:p w14:paraId="4A1B076F" w14:textId="77777777" w:rsidR="002A416B" w:rsidRPr="00BB5F1D" w:rsidRDefault="002A416B" w:rsidP="002A416B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B5F1D">
        <w:rPr>
          <w:color w:val="auto"/>
        </w:rPr>
        <w:t xml:space="preserve"> самообслуживание и действия с бытовыми предметами-орудиями (ложка, совок, лопатка и пр.), </w:t>
      </w:r>
    </w:p>
    <w:p w14:paraId="09F90299" w14:textId="77777777" w:rsidR="002A416B" w:rsidRPr="00BB5F1D" w:rsidRDefault="002A416B" w:rsidP="002A416B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B5F1D">
        <w:rPr>
          <w:color w:val="auto"/>
        </w:rPr>
        <w:t xml:space="preserve"> восприятие смысла музыки, сказок, стихов, рассматривание картинок, </w:t>
      </w:r>
    </w:p>
    <w:p w14:paraId="30E54FD2" w14:textId="77777777" w:rsidR="002A416B" w:rsidRPr="004E3167" w:rsidRDefault="002A416B" w:rsidP="002A416B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B5F1D">
        <w:rPr>
          <w:color w:val="auto"/>
        </w:rPr>
        <w:t xml:space="preserve"> двигательная активность, </w:t>
      </w:r>
    </w:p>
    <w:p w14:paraId="6833F385" w14:textId="77777777" w:rsidR="002A416B" w:rsidRPr="00BB5F1D" w:rsidRDefault="002A416B" w:rsidP="002A416B">
      <w:pPr>
        <w:pStyle w:val="Default"/>
        <w:jc w:val="both"/>
        <w:rPr>
          <w:color w:val="auto"/>
        </w:rPr>
      </w:pPr>
      <w:r w:rsidRPr="00BB5F1D">
        <w:rPr>
          <w:b/>
          <w:bCs/>
          <w:color w:val="auto"/>
        </w:rPr>
        <w:t>С де</w:t>
      </w:r>
      <w:r>
        <w:rPr>
          <w:b/>
          <w:bCs/>
          <w:color w:val="auto"/>
        </w:rPr>
        <w:t>тьми дошкольного возраста (3 – 7</w:t>
      </w:r>
      <w:r w:rsidRPr="00BB5F1D">
        <w:rPr>
          <w:b/>
          <w:bCs/>
          <w:color w:val="auto"/>
        </w:rPr>
        <w:t xml:space="preserve"> лет): </w:t>
      </w:r>
    </w:p>
    <w:p w14:paraId="2C12130E" w14:textId="77777777" w:rsidR="002A416B" w:rsidRPr="00BB5F1D" w:rsidRDefault="002A416B" w:rsidP="002A416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 игровая (включая сюжетно-ролевую игру, игру с правилами и другие виды игры), </w:t>
      </w:r>
    </w:p>
    <w:p w14:paraId="4C71BC7A" w14:textId="77777777" w:rsidR="002A416B" w:rsidRPr="00BB5F1D" w:rsidRDefault="002A416B" w:rsidP="002A416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коммуникативная (общение и взаимодействие со взрослыми и сверстниками), </w:t>
      </w:r>
    </w:p>
    <w:p w14:paraId="42587D98" w14:textId="77777777" w:rsidR="002A416B" w:rsidRPr="00BB5F1D" w:rsidRDefault="002A416B" w:rsidP="002A416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 познавательно-исследовательская (исследование объектов окружающего мира и экспериментирование с ними), </w:t>
      </w:r>
    </w:p>
    <w:p w14:paraId="57D711ED" w14:textId="77777777" w:rsidR="002A416B" w:rsidRPr="00BB5F1D" w:rsidRDefault="002A416B" w:rsidP="002A416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lastRenderedPageBreak/>
        <w:t xml:space="preserve"> восприятие художественной литературы и фольклора, </w:t>
      </w:r>
    </w:p>
    <w:p w14:paraId="70D7858A" w14:textId="77777777" w:rsidR="002A416B" w:rsidRPr="00BB5F1D" w:rsidRDefault="002A416B" w:rsidP="002A416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 самообслуживание и элементарный бытовой труд (в помещении и на улице), </w:t>
      </w:r>
    </w:p>
    <w:p w14:paraId="172AF42C" w14:textId="77777777" w:rsidR="002A416B" w:rsidRPr="00BB5F1D" w:rsidRDefault="002A416B" w:rsidP="002A416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 конструирование из разного материала (включая конструкторы, модули, бумагу, природный и иной материал), </w:t>
      </w:r>
    </w:p>
    <w:p w14:paraId="65E60B55" w14:textId="77777777" w:rsidR="002A416B" w:rsidRPr="00BB5F1D" w:rsidRDefault="002A416B" w:rsidP="002A416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 изобразительная (рисование, лепка, аппликация), </w:t>
      </w:r>
    </w:p>
    <w:p w14:paraId="454DA36E" w14:textId="77777777" w:rsidR="002A416B" w:rsidRPr="00BB5F1D" w:rsidRDefault="002A416B" w:rsidP="002A416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 музыкальная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14:paraId="4E838DD9" w14:textId="77777777" w:rsidR="002A416B" w:rsidRPr="004E3167" w:rsidRDefault="002A416B" w:rsidP="002A416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двигательная (овладение основными движениями) </w:t>
      </w:r>
    </w:p>
    <w:p w14:paraId="27E5A456" w14:textId="77777777" w:rsidR="002A416B" w:rsidRPr="00BB5F1D" w:rsidRDefault="002A416B" w:rsidP="002A416B">
      <w:pPr>
        <w:pStyle w:val="Default"/>
        <w:ind w:firstLine="426"/>
        <w:jc w:val="both"/>
        <w:rPr>
          <w:color w:val="auto"/>
        </w:rPr>
      </w:pPr>
      <w:r w:rsidRPr="00BB5F1D">
        <w:rPr>
          <w:color w:val="auto"/>
        </w:rPr>
        <w:t xml:space="preserve">Система оценки образовательной деятельности, предусмотренная Программой, включает оценивание качества условий образовательной деятельности, а именно психолого-педагогические условия и предметно-развивающая среда. </w:t>
      </w:r>
    </w:p>
    <w:p w14:paraId="2FDE3D4D" w14:textId="77777777" w:rsidR="002A416B" w:rsidRPr="00BB5F1D" w:rsidRDefault="002A416B" w:rsidP="002A416B">
      <w:pPr>
        <w:pStyle w:val="Default"/>
        <w:ind w:firstLine="426"/>
        <w:jc w:val="both"/>
        <w:rPr>
          <w:color w:val="auto"/>
        </w:rPr>
      </w:pPr>
      <w:r w:rsidRPr="00BB5F1D">
        <w:rPr>
          <w:color w:val="auto"/>
        </w:rPr>
        <w:t xml:space="preserve">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Программы. </w:t>
      </w:r>
    </w:p>
    <w:p w14:paraId="7BE28670" w14:textId="77777777" w:rsidR="002A416B" w:rsidRPr="00BB5F1D" w:rsidRDefault="002A416B" w:rsidP="002A416B">
      <w:pPr>
        <w:pStyle w:val="Default"/>
        <w:ind w:firstLine="426"/>
        <w:jc w:val="both"/>
        <w:rPr>
          <w:color w:val="auto"/>
        </w:rPr>
      </w:pPr>
      <w:r w:rsidRPr="00BB5F1D">
        <w:rPr>
          <w:color w:val="auto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наблюдения, включающая педагогическую диагностику, связанную с оценкой эффективности педагогических действий с целью их дальнейшей оптимизации. </w:t>
      </w:r>
    </w:p>
    <w:p w14:paraId="3C4C843A" w14:textId="77777777" w:rsidR="002A416B" w:rsidRPr="00BB5F1D" w:rsidRDefault="002A416B" w:rsidP="002A416B">
      <w:pPr>
        <w:pStyle w:val="Default"/>
        <w:ind w:firstLine="426"/>
        <w:jc w:val="both"/>
        <w:rPr>
          <w:color w:val="auto"/>
        </w:rPr>
      </w:pPr>
      <w:r w:rsidRPr="00BB5F1D">
        <w:rPr>
          <w:color w:val="auto"/>
        </w:rPr>
        <w:t xml:space="preserve">Так же оценка качества образовательной деятельности по Программе включает: оценку родителями - проведение анкетирование родителей об организации деятельности ДОУ. </w:t>
      </w:r>
    </w:p>
    <w:p w14:paraId="5E79838E" w14:textId="77777777" w:rsidR="002A416B" w:rsidRPr="00BB5F1D" w:rsidRDefault="002A416B" w:rsidP="002A416B">
      <w:pPr>
        <w:pStyle w:val="Default"/>
        <w:jc w:val="both"/>
        <w:rPr>
          <w:color w:val="auto"/>
        </w:rPr>
      </w:pPr>
      <w:r w:rsidRPr="00BB5F1D">
        <w:rPr>
          <w:color w:val="auto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ребёнка, представленными в пяти образовательных областях, с учётом основной образовательной программы дошкольного образования «От рождения до школы» под редакцией Н.Е. </w:t>
      </w:r>
      <w:proofErr w:type="spellStart"/>
      <w:r w:rsidRPr="00BB5F1D">
        <w:rPr>
          <w:color w:val="auto"/>
        </w:rPr>
        <w:t>Вераксы</w:t>
      </w:r>
      <w:proofErr w:type="spellEnd"/>
      <w:r w:rsidRPr="00BB5F1D">
        <w:rPr>
          <w:color w:val="auto"/>
        </w:rPr>
        <w:t xml:space="preserve">, Т.С. Комаровой, М.А. Васильевой. </w:t>
      </w:r>
    </w:p>
    <w:p w14:paraId="76B8BA4C" w14:textId="77777777" w:rsidR="002A416B" w:rsidRPr="00BB5F1D" w:rsidRDefault="002A416B" w:rsidP="002A416B">
      <w:pPr>
        <w:pStyle w:val="Default"/>
        <w:jc w:val="both"/>
        <w:rPr>
          <w:color w:val="auto"/>
        </w:rPr>
      </w:pPr>
      <w:r w:rsidRPr="00BB5F1D">
        <w:rPr>
          <w:color w:val="auto"/>
        </w:rPr>
        <w:t xml:space="preserve">Часть Программы, формируемая участниками образовательных отношений, реализуется посредством парциальных программ: </w:t>
      </w:r>
    </w:p>
    <w:p w14:paraId="27CFDC0A" w14:textId="77777777" w:rsidR="002A416B" w:rsidRPr="00BB5F1D" w:rsidRDefault="002A416B" w:rsidP="002A416B">
      <w:pPr>
        <w:pStyle w:val="Default"/>
        <w:numPr>
          <w:ilvl w:val="0"/>
          <w:numId w:val="5"/>
        </w:numPr>
        <w:spacing w:after="77"/>
        <w:jc w:val="both"/>
      </w:pPr>
      <w:r w:rsidRPr="00BB5F1D">
        <w:t xml:space="preserve">И.А. </w:t>
      </w:r>
      <w:proofErr w:type="gramStart"/>
      <w:r w:rsidRPr="00BB5F1D">
        <w:t>Лыковой  «</w:t>
      </w:r>
      <w:proofErr w:type="gramEnd"/>
      <w:r w:rsidRPr="00BB5F1D">
        <w:t xml:space="preserve">Цветные ладошки» </w:t>
      </w:r>
      <w:r w:rsidRPr="00BB5F1D">
        <w:rPr>
          <w:color w:val="auto"/>
        </w:rPr>
        <w:t>(художественно – эстетическое развитие)</w:t>
      </w:r>
      <w:r w:rsidRPr="00BB5F1D">
        <w:t xml:space="preserve">; </w:t>
      </w:r>
    </w:p>
    <w:p w14:paraId="6C392ACC" w14:textId="77777777" w:rsidR="002A416B" w:rsidRPr="00BB5F1D" w:rsidRDefault="002A416B" w:rsidP="002A416B">
      <w:pPr>
        <w:pStyle w:val="Default"/>
        <w:numPr>
          <w:ilvl w:val="0"/>
          <w:numId w:val="5"/>
        </w:numPr>
        <w:spacing w:after="77"/>
        <w:jc w:val="both"/>
        <w:rPr>
          <w:rFonts w:eastAsia="Times New Roman CYR"/>
        </w:rPr>
      </w:pPr>
      <w:r w:rsidRPr="00BB5F1D">
        <w:rPr>
          <w:rFonts w:eastAsia="Times New Roman CYR"/>
        </w:rPr>
        <w:t xml:space="preserve">И.М. </w:t>
      </w:r>
      <w:proofErr w:type="spellStart"/>
      <w:r w:rsidRPr="00BB5F1D">
        <w:rPr>
          <w:rFonts w:eastAsia="Times New Roman CYR"/>
        </w:rPr>
        <w:t>Каплуновой</w:t>
      </w:r>
      <w:proofErr w:type="spellEnd"/>
      <w:r w:rsidRPr="00BB5F1D">
        <w:rPr>
          <w:rFonts w:eastAsia="Times New Roman CYR"/>
        </w:rPr>
        <w:t xml:space="preserve">, И.А. </w:t>
      </w:r>
      <w:proofErr w:type="spellStart"/>
      <w:r w:rsidRPr="00BB5F1D">
        <w:rPr>
          <w:rFonts w:eastAsia="Times New Roman CYR"/>
        </w:rPr>
        <w:t>Новоскольцевой</w:t>
      </w:r>
      <w:proofErr w:type="spellEnd"/>
      <w:r w:rsidRPr="00BB5F1D">
        <w:rPr>
          <w:rFonts w:eastAsia="Times New Roman CYR"/>
        </w:rPr>
        <w:t xml:space="preserve"> «Ладушки»;</w:t>
      </w:r>
      <w:r w:rsidRPr="00BB5F1D">
        <w:rPr>
          <w:color w:val="auto"/>
        </w:rPr>
        <w:t xml:space="preserve"> (художественно – эстетическое развитие);</w:t>
      </w:r>
      <w:r w:rsidRPr="00BB5F1D">
        <w:rPr>
          <w:rFonts w:eastAsia="Times New Roman CYR"/>
        </w:rPr>
        <w:t xml:space="preserve"> </w:t>
      </w:r>
    </w:p>
    <w:p w14:paraId="682BB2AB" w14:textId="77777777" w:rsidR="002A416B" w:rsidRPr="00C70496" w:rsidRDefault="002A416B" w:rsidP="002A416B">
      <w:pPr>
        <w:pStyle w:val="a3"/>
        <w:numPr>
          <w:ilvl w:val="0"/>
          <w:numId w:val="5"/>
        </w:numPr>
        <w:jc w:val="both"/>
        <w:rPr>
          <w:rFonts w:eastAsia="Times New Roman CYR"/>
          <w:color w:val="00000A"/>
        </w:rPr>
      </w:pPr>
      <w:proofErr w:type="spellStart"/>
      <w:r>
        <w:rPr>
          <w:color w:val="000000" w:themeColor="text1"/>
        </w:rPr>
        <w:t>И.А.Кузьмин</w:t>
      </w:r>
      <w:proofErr w:type="spellEnd"/>
      <w:r>
        <w:rPr>
          <w:color w:val="000000" w:themeColor="text1"/>
        </w:rPr>
        <w:t xml:space="preserve"> </w:t>
      </w:r>
      <w:r w:rsidRPr="00C70496">
        <w:rPr>
          <w:color w:val="000000" w:themeColor="text1"/>
        </w:rPr>
        <w:t xml:space="preserve">«Социокультурные истоки» </w:t>
      </w:r>
    </w:p>
    <w:p w14:paraId="6F722CF3" w14:textId="77777777" w:rsidR="002A416B" w:rsidRPr="00C70496" w:rsidRDefault="002A416B" w:rsidP="002A416B">
      <w:pPr>
        <w:pStyle w:val="a3"/>
        <w:numPr>
          <w:ilvl w:val="0"/>
          <w:numId w:val="5"/>
        </w:numPr>
        <w:jc w:val="both"/>
        <w:rPr>
          <w:rFonts w:eastAsia="Times New Roman CYR"/>
          <w:color w:val="00000A"/>
        </w:rPr>
      </w:pPr>
      <w:r w:rsidRPr="00C70496">
        <w:rPr>
          <w:rFonts w:eastAsia="Times New Roman CYR"/>
        </w:rPr>
        <w:t xml:space="preserve">Князевой О.Л., </w:t>
      </w:r>
      <w:proofErr w:type="spellStart"/>
      <w:r w:rsidRPr="00C70496">
        <w:rPr>
          <w:rFonts w:eastAsia="Times New Roman CYR"/>
        </w:rPr>
        <w:t>Маханёвой</w:t>
      </w:r>
      <w:proofErr w:type="spellEnd"/>
      <w:r w:rsidRPr="00C70496">
        <w:rPr>
          <w:rFonts w:eastAsia="Times New Roman CYR"/>
        </w:rPr>
        <w:t xml:space="preserve"> М.Д. «Приобщение детей к истокам русской народной культуры»</w:t>
      </w:r>
      <w:r w:rsidRPr="00C70496">
        <w:t xml:space="preserve">   </w:t>
      </w:r>
    </w:p>
    <w:p w14:paraId="0A335686" w14:textId="77777777" w:rsidR="002A416B" w:rsidRPr="00BB5F1D" w:rsidRDefault="002A416B" w:rsidP="002A416B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Реализация задач осуществляется в совместной деятельности педагога и детей, в самостоятельной деятельности детей. </w:t>
      </w:r>
    </w:p>
    <w:p w14:paraId="6E8B0A0D" w14:textId="77777777" w:rsidR="002A416B" w:rsidRPr="00BB5F1D" w:rsidRDefault="002A416B" w:rsidP="002A416B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Организованная образовательная деятельность с детьми проводится в форме образовательных ситуаций. 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</w:t>
      </w:r>
    </w:p>
    <w:p w14:paraId="670D777A" w14:textId="77777777" w:rsidR="002A416B" w:rsidRPr="00BB5F1D" w:rsidRDefault="002A416B" w:rsidP="002A416B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Детская инициатива проявляется в свободной самостоятельной деятельности детей по выбору и интересам. На самостоятельную деятельность детей 2-7 лет (игры, подготовка к образовательной деятельности, личная гигиена) в режиме дня отводиться не менее 3-4 часов. </w:t>
      </w:r>
    </w:p>
    <w:p w14:paraId="0AAD6CBF" w14:textId="77777777" w:rsidR="002A416B" w:rsidRPr="00BB5F1D" w:rsidRDefault="002A416B" w:rsidP="002A416B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Основными направлениями взаимодействия с семьёй являются: </w:t>
      </w:r>
    </w:p>
    <w:p w14:paraId="3A31A4AB" w14:textId="77777777" w:rsidR="002A416B" w:rsidRPr="00BB5F1D" w:rsidRDefault="002A416B" w:rsidP="002A416B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изучение потребностей родителей в образовательных услугах (для определения перспектив развития детского сада, содержания работы и форм организации). С этой целью проводится анкетирование, социологические исследования, </w:t>
      </w:r>
      <w:proofErr w:type="gramStart"/>
      <w:r w:rsidRPr="00BB5F1D">
        <w:rPr>
          <w:color w:val="auto"/>
        </w:rPr>
        <w:t>опросы;  просвещение</w:t>
      </w:r>
      <w:proofErr w:type="gramEnd"/>
      <w:r w:rsidRPr="00BB5F1D">
        <w:rPr>
          <w:color w:val="auto"/>
        </w:rPr>
        <w:t xml:space="preserve"> родителей с целью повышения их правовой и педагогической культуры. </w:t>
      </w:r>
    </w:p>
    <w:p w14:paraId="1D870053" w14:textId="77777777" w:rsidR="002A416B" w:rsidRPr="00BB5F1D" w:rsidRDefault="002A416B" w:rsidP="002A416B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Для семей, воспитывающих детей, не посещающих образовательное учреждение </w:t>
      </w:r>
      <w:proofErr w:type="gramStart"/>
      <w:r w:rsidRPr="00BB5F1D">
        <w:rPr>
          <w:color w:val="auto"/>
        </w:rPr>
        <w:t>в дошкольном учреждении</w:t>
      </w:r>
      <w:proofErr w:type="gramEnd"/>
      <w:r w:rsidRPr="00BB5F1D">
        <w:rPr>
          <w:color w:val="auto"/>
        </w:rPr>
        <w:t xml:space="preserve"> работает консультативный пункт. </w:t>
      </w:r>
    </w:p>
    <w:p w14:paraId="5F243F93" w14:textId="77777777" w:rsidR="002A416B" w:rsidRPr="00BB5F1D" w:rsidRDefault="002A416B" w:rsidP="002A416B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lastRenderedPageBreak/>
        <w:t xml:space="preserve">В соответствие с требованиями СанПиН примерный режим дня скорректирован с учётом тёплого и холодного периода. </w:t>
      </w:r>
    </w:p>
    <w:p w14:paraId="0CA7D8ED" w14:textId="77777777" w:rsidR="002A416B" w:rsidRPr="00BB5F1D" w:rsidRDefault="002A416B" w:rsidP="002A416B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Одним из путей повышения качества дошкольного образования является сетевое взаимодействие с социальными партнёрами. </w:t>
      </w:r>
    </w:p>
    <w:p w14:paraId="1E39AC81" w14:textId="77777777" w:rsidR="002A416B" w:rsidRPr="00BB5F1D" w:rsidRDefault="002A416B" w:rsidP="002A416B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Материально-техническое оснащение ДОУ соответствует санитарно-эпидемиологическим правилам и нормам, соответствует правилам пожарной безопасности и способствует качественной реализации Программы. </w:t>
      </w:r>
    </w:p>
    <w:p w14:paraId="259B9161" w14:textId="77777777" w:rsidR="002A416B" w:rsidRPr="00BB5F1D" w:rsidRDefault="002A416B" w:rsidP="002A416B">
      <w:pPr>
        <w:pStyle w:val="Default"/>
        <w:rPr>
          <w:color w:val="auto"/>
        </w:rPr>
      </w:pPr>
      <w:r w:rsidRPr="00BB5F1D">
        <w:rPr>
          <w:color w:val="auto"/>
        </w:rPr>
        <w:t xml:space="preserve">Режим работы ДОУ – пятидневный, с 10-часовым пребыванием детей. </w:t>
      </w:r>
    </w:p>
    <w:p w14:paraId="5C24F8C6" w14:textId="77777777" w:rsidR="002A416B" w:rsidRPr="00E94C5B" w:rsidRDefault="002A416B" w:rsidP="002A41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1D">
        <w:rPr>
          <w:rFonts w:ascii="Times New Roman" w:hAnsi="Times New Roman" w:cs="Times New Roman"/>
          <w:sz w:val="24"/>
          <w:szCs w:val="24"/>
        </w:rPr>
        <w:t>В летний период времени режим в детском саду несколько изменяется. Увеличивается время пребывания ребенка на свежем воздухе.</w:t>
      </w:r>
    </w:p>
    <w:p w14:paraId="1168A929" w14:textId="77777777" w:rsidR="002A416B" w:rsidRPr="00643A3C" w:rsidRDefault="002A416B" w:rsidP="002A416B">
      <w:pPr>
        <w:rPr>
          <w:rFonts w:ascii="Times New Roman" w:hAnsi="Times New Roman" w:cs="Times New Roman"/>
          <w:sz w:val="24"/>
          <w:szCs w:val="24"/>
        </w:rPr>
      </w:pPr>
    </w:p>
    <w:p w14:paraId="35DE699B" w14:textId="77777777" w:rsidR="00852500" w:rsidRDefault="00852500"/>
    <w:sectPr w:rsidR="00852500" w:rsidSect="002A416B">
      <w:footerReference w:type="even" r:id="rId5"/>
      <w:footerReference w:type="default" r:id="rId6"/>
      <w:pgSz w:w="16838" w:h="11906" w:orient="landscape"/>
      <w:pgMar w:top="709" w:right="678" w:bottom="539" w:left="1134" w:header="720" w:footer="720" w:gutter="56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4C94" w14:textId="77777777" w:rsidR="00DB6403" w:rsidRDefault="002A416B" w:rsidP="004E26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instrText xml:space="preserve"> </w:instrText>
    </w:r>
    <w:r>
      <w:rPr>
        <w:rStyle w:val="a6"/>
      </w:rPr>
      <w:fldChar w:fldCharType="end"/>
    </w:r>
  </w:p>
  <w:p w14:paraId="463CBCEE" w14:textId="77777777" w:rsidR="00DB6403" w:rsidRDefault="002A416B" w:rsidP="004E267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1F7C" w14:textId="77777777" w:rsidR="00DB6403" w:rsidRDefault="002A416B" w:rsidP="004E26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7AF6D40D" w14:textId="77777777" w:rsidR="00DB6403" w:rsidRDefault="002A416B" w:rsidP="004E267F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072"/>
    <w:multiLevelType w:val="hybridMultilevel"/>
    <w:tmpl w:val="9B825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63AE0"/>
    <w:multiLevelType w:val="hybridMultilevel"/>
    <w:tmpl w:val="D7EA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27F82"/>
    <w:multiLevelType w:val="hybridMultilevel"/>
    <w:tmpl w:val="E3A84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174FF"/>
    <w:multiLevelType w:val="hybridMultilevel"/>
    <w:tmpl w:val="9A10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974D5"/>
    <w:multiLevelType w:val="multilevel"/>
    <w:tmpl w:val="A22CE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00"/>
    <w:rsid w:val="002A416B"/>
    <w:rsid w:val="0085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3343"/>
  <w15:chartTrackingRefBased/>
  <w15:docId w15:val="{97C7C564-9A71-4B0A-B62A-F3F1D146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1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2A4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2A41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A4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A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2</cp:revision>
  <dcterms:created xsi:type="dcterms:W3CDTF">2018-09-04T09:20:00Z</dcterms:created>
  <dcterms:modified xsi:type="dcterms:W3CDTF">2018-09-04T09:21:00Z</dcterms:modified>
</cp:coreProperties>
</file>